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D" w:rsidRPr="008A14CD" w:rsidRDefault="008A14CD" w:rsidP="008A14CD">
      <w:pPr>
        <w:spacing w:line="360" w:lineRule="atLeast"/>
        <w:jc w:val="center"/>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GENERAL STUDIES</w:t>
      </w:r>
      <w:r w:rsidRPr="008A14CD">
        <w:rPr>
          <w:rFonts w:ascii="Georgia" w:eastAsia="Times New Roman" w:hAnsi="Georgia" w:cs="Times New Roman"/>
          <w:b/>
          <w:bCs/>
          <w:color w:val="000000"/>
          <w:sz w:val="18"/>
          <w:szCs w:val="18"/>
        </w:rPr>
        <w:br/>
      </w:r>
      <w:r w:rsidRPr="008A14CD">
        <w:rPr>
          <w:rFonts w:ascii="Georgia" w:eastAsia="Times New Roman" w:hAnsi="Georgia" w:cs="Times New Roman"/>
          <w:b/>
          <w:bCs/>
          <w:color w:val="000000"/>
          <w:sz w:val="18"/>
        </w:rPr>
        <w:t>(MAIN)</w:t>
      </w:r>
    </w:p>
    <w:p w:rsidR="008A14CD" w:rsidRPr="008A14CD" w:rsidRDefault="008A14CD" w:rsidP="008A14CD">
      <w:pPr>
        <w:spacing w:line="360" w:lineRule="atLeast"/>
        <w:jc w:val="both"/>
        <w:rPr>
          <w:rFonts w:ascii="Georgia" w:eastAsia="Times New Roman" w:hAnsi="Georgia" w:cs="Times New Roman"/>
          <w:color w:val="000000"/>
          <w:sz w:val="18"/>
          <w:szCs w:val="18"/>
        </w:rPr>
      </w:pPr>
    </w:p>
    <w:p w:rsidR="008A14CD" w:rsidRPr="008A14CD" w:rsidRDefault="008A14CD" w:rsidP="008A14CD">
      <w:pPr>
        <w:spacing w:line="360" w:lineRule="atLeast"/>
        <w:jc w:val="center"/>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2006 PAPER-I</w:t>
      </w:r>
    </w:p>
    <w:p w:rsidR="008A14CD" w:rsidRPr="008A14CD" w:rsidRDefault="008A14CD" w:rsidP="008A14CD">
      <w:pPr>
        <w:spacing w:line="360" w:lineRule="atLeast"/>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one of the following (in about 250 words):</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Regardless of distance in time, there were lots of similarities between Lord Curzon and Jawahar Lal Nehru. Discuss.</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How did the Government of India Act, 1935 mark a point of no return in the history of constitutional development in India?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(in about 150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15 = 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was the attitude of Indian Industrialists towards the Indian National Congress in the pre-independent era?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Critically assess Sir Tej Bahadur Sapru's views on Indian Nationalism.</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Characterise the main features of Indian Renaissance.</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about the following (not exceeding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15 × 2 = 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Kalhana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Panini</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Yakshagana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Natyasastra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Tabaqat-i-Nasiri</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Madhura Vijayam</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lastRenderedPageBreak/>
        <w:t>Pandurang Mahatmya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Prithviraj Raso</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"The Insider"</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Ali Sardar Jafri</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Aruna Roy</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Dr.J.C.Daniel</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Balwant Gargi</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Dr.Jayant Narlikar</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Shashi Tharoor</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(in about 125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10 = 20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Bring out the prospects of development of alternative energy sources of India.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Blue Revolution has definite advantages in India but it is not free from environmental impacts. Discuss.</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Why do the reivers of west coast not form a delta?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notes of the following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5 × 2 = 10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Mixed economy</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Winter rains in India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New Moore Island</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National Water Grid</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Hussain Sagar</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one of the following (in about 250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lastRenderedPageBreak/>
        <w:t>What is right to life and personal liberty? How have the courts expanded its meaning in recent years?</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On what grounds can a member be disqualified from either House of parliament?</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spacing w:beforeAutospacing="1"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one of the following questions (in about 250 words):</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the 'strategic partnership' between India and United States of America? What are its implications for both partners?</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Discuss economic backwardness as a major challenge of Indian democracy. Can democracy and development go together smoothly?</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questions (in about 150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15 = 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How would you differentiate between the passage of a Constitution Amendment Bill and of an Ordinary Legislative Bill?</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How does the Inter-State Council establish co-ordination between States?</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Is the High Court's power to issue 'writs' wider than that of the Supreme Court of India?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the following questions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5 × 2 =10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Explain the following terms:</w:t>
      </w:r>
    </w:p>
    <w:p w:rsidR="008A14CD" w:rsidRPr="008A14CD" w:rsidRDefault="008A14CD" w:rsidP="008A14CD">
      <w:pPr>
        <w:numPr>
          <w:ilvl w:val="2"/>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Dissolution of the House</w:t>
      </w:r>
    </w:p>
    <w:p w:rsidR="008A14CD" w:rsidRPr="008A14CD" w:rsidRDefault="008A14CD" w:rsidP="008A14CD">
      <w:pPr>
        <w:numPr>
          <w:ilvl w:val="2"/>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Prorogation of the House</w:t>
      </w:r>
    </w:p>
    <w:p w:rsidR="008A14CD" w:rsidRPr="008A14CD" w:rsidRDefault="008A14CD" w:rsidP="008A14CD">
      <w:pPr>
        <w:numPr>
          <w:ilvl w:val="2"/>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Adjournment of the business of the House</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lastRenderedPageBreak/>
        <w:t>What is Consolidated Fund of India?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To what extent can the President withhold his assent to a Bill already passed by the Parliament?</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India's 'LOOK EAST' Policy?</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meant by 'empowerment of women' in India?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one of the following questions (in about 250 words):</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the social and economic consequences of abolishing child labour in India?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Explain the implications of the implementation of Intellectual Property Clauses in our patent law regime after joining the WTO.</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questions (in about 125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10 = 20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Explain full convertibility of Indian Rupee.</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the linkages to be developed under the knowledge Revolution for Rural India Plan?</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do we understand by 'Doha Round' of talks?</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questions (in about 125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10 = 20</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Explain the social constraints in bringing about gender equality in Indian Society.</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the problems related to the rahabilitation of the mentally challenged persons in India?</w:t>
      </w:r>
    </w:p>
    <w:p w:rsidR="008A14CD" w:rsidRPr="008A14CD" w:rsidRDefault="008A14CD" w:rsidP="008A14CD">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Bring out the issues involved in implementing compulsory primary education in India.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about the two of the following questions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lastRenderedPageBreak/>
        <w:t>2 × 5 = 10</w:t>
      </w: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Business process Outsourcing</w:t>
      </w: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Female Foeticide</w:t>
      </w: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RCI</w:t>
      </w: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UNIDO</w:t>
      </w:r>
    </w:p>
    <w:p w:rsidR="008A14CD" w:rsidRPr="008A14CD" w:rsidRDefault="008A14CD" w:rsidP="008A14CD">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S.Chandrashekhar</w:t>
      </w:r>
    </w:p>
    <w:p w:rsidR="008A14CD" w:rsidRPr="008A14CD" w:rsidRDefault="008A14CD" w:rsidP="008A14CD">
      <w:pPr>
        <w:rPr>
          <w:rFonts w:ascii="Times New Roman" w:eastAsia="Times New Roman" w:hAnsi="Times New Roman" w:cs="Times New Roman"/>
          <w:sz w:val="24"/>
          <w:szCs w:val="24"/>
        </w:rPr>
      </w:pPr>
      <w:r w:rsidRPr="008A14CD">
        <w:rPr>
          <w:rFonts w:ascii="Georgia" w:eastAsia="Times New Roman" w:hAnsi="Georgia" w:cs="Times New Roman"/>
          <w:color w:val="000000"/>
          <w:sz w:val="20"/>
          <w:szCs w:val="20"/>
        </w:rPr>
        <w:br/>
      </w:r>
    </w:p>
    <w:p w:rsidR="008A14CD" w:rsidRPr="008A14CD" w:rsidRDefault="008A14CD" w:rsidP="008A14CD">
      <w:pPr>
        <w:spacing w:line="360" w:lineRule="atLeast"/>
        <w:jc w:val="center"/>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GENERAL STUDIES</w:t>
      </w:r>
      <w:r w:rsidRPr="008A14CD">
        <w:rPr>
          <w:rFonts w:ascii="Georgia" w:eastAsia="Times New Roman" w:hAnsi="Georgia" w:cs="Times New Roman"/>
          <w:b/>
          <w:bCs/>
          <w:color w:val="000000"/>
          <w:sz w:val="18"/>
          <w:szCs w:val="18"/>
        </w:rPr>
        <w:br/>
      </w:r>
      <w:r w:rsidRPr="008A14CD">
        <w:rPr>
          <w:rFonts w:ascii="Georgia" w:eastAsia="Times New Roman" w:hAnsi="Georgia" w:cs="Times New Roman"/>
          <w:b/>
          <w:bCs/>
          <w:color w:val="000000"/>
          <w:sz w:val="18"/>
        </w:rPr>
        <w:t>(MAIN)</w:t>
      </w:r>
    </w:p>
    <w:p w:rsidR="008A14CD" w:rsidRPr="008A14CD" w:rsidRDefault="008A14CD" w:rsidP="008A14CD">
      <w:pPr>
        <w:spacing w:line="360" w:lineRule="atLeast"/>
        <w:jc w:val="both"/>
        <w:rPr>
          <w:rFonts w:ascii="Georgia" w:eastAsia="Times New Roman" w:hAnsi="Georgia" w:cs="Times New Roman"/>
          <w:color w:val="000000"/>
          <w:sz w:val="18"/>
          <w:szCs w:val="18"/>
        </w:rPr>
      </w:pPr>
    </w:p>
    <w:p w:rsidR="008A14CD" w:rsidRPr="008A14CD" w:rsidRDefault="008A14CD" w:rsidP="008A14CD">
      <w:pPr>
        <w:spacing w:line="360" w:lineRule="atLeast"/>
        <w:jc w:val="center"/>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2006 PAPER-II</w:t>
      </w:r>
    </w:p>
    <w:p w:rsidR="008A14CD" w:rsidRPr="008A14CD" w:rsidRDefault="008A14CD" w:rsidP="008A14CD">
      <w:pPr>
        <w:spacing w:line="360" w:lineRule="atLeast"/>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(in about 150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15 × 2 = 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US policy on Iran's nuclear programme.</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Terrorism: Sources in Pakistan and Afghanistan.</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Crippling the King in Nepal.</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about the following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5 = 10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Simla Agreement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India-Israel cooperation in the field of agriculture</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Pakistan's role in Sri Lanka</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Indo-US military cooperation</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Nuclear Non-proliferation Treaty</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about the following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lastRenderedPageBreak/>
        <w:t>2 × 5 = 10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Contribution of the NRIs to GCC Countries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Future of Indians in Fiji</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Indians in the House of Lords, UK</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Contribution of Indians in Silicon Valley</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Exodus of persons of Indian origin from Uganda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one of the following (in about 250 words):</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Discuss the importance of World Trade Organisation (WTO) to Indian economy in the light of various opportunities and challenges at the global level.</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Describe the main sources of Industrial finance in India. How could India be benefitted from recent developments in International finance?</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 in about 150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15 × 2 = 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the role of public sector during the post-reform period of Indian economy.</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Examine the effects of globalisation on poverty removal in India.</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the implications of gender disparities in India?</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the following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15 = 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Philips Curve?</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Hundi?</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twin deficit?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lastRenderedPageBreak/>
        <w:t>What is teh main difference between free trade area and common market?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forward currency market?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offshore currency market?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Laffer curve?</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Eurobonds?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disguised unemployment?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nifty and the nifty junior?</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Agri-Trade?</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CEMA bloc?</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rolling settlement?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is the difference between Green Box subsidies and Blue Box subsidies?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non-factor services in India's balance of payments?</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about any two of the following (in about 150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15 × 2 = 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G-S Summit in Russia</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Expanding role of Amnesty International</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Role of European Parliament</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Write about the following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5 = 10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Trade through Nathu La Pass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Outer Space Treaty</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Withdrawal of Japanese Troops from Iraq</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Maastricht Treaty</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Cuba and Castro</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lastRenderedPageBreak/>
        <w:t>Write about the following by expanding and explaining the objectives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5 = 10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ICJ</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INTELSAT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IBRD</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WMO</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WHO</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one of the following (in about 250 words):</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Justify with necessary logic ''Biological clean-up methods can be cheaper than the conventional physical and chemical pollution treatments''.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Explain how Nanoscience and Nanotechnology have revolutionized modern technology.</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any two of the following (in about 150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15 × 2 = 30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do you understand by optical computing? Why is optical computing envisaged to have much better performance than that of electronic computing?</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Write a note on 'Bio-refinery versus Fossil fuels'.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What are normal osmosis and reverse osmosis? Why has reverse osmosis become popular in India today?</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Answer all the five (in about 20 words each):</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 × 5 = 10</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lastRenderedPageBreak/>
        <w:t>What do you understand by a 'search engine' in computing?</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Expand the following:</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CAD</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CAM</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CIM</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Explain what is Thin Film Memory in computers?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Write a short note on 'Artificial Intelligence'.</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Who are called 'Hackers' in computer world?</w:t>
      </w:r>
    </w:p>
    <w:p w:rsidR="008A14CD" w:rsidRPr="008A14CD" w:rsidRDefault="008A14CD" w:rsidP="008A14CD">
      <w:pPr>
        <w:spacing w:beforeAutospacing="1" w:afterAutospacing="1" w:line="360" w:lineRule="atLeast"/>
        <w:ind w:left="720"/>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In an opinion survey regarding a proposed civil measure to be introduced, altogether 2878 persons took part of which 1652 were males.1226 persons voted aganist the proposal of which 796 were males. 1425 persons voted for the proposed measure. 156 females were undecided in their opinion.</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Put the above information in a neat statistical table.From the table, calculate -</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the perecentage of males among those voting for the proposal;</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the percentage of those voting for the proposal among the males.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Present the following information using a suitable diagram:</w:t>
      </w:r>
    </w:p>
    <w:p w:rsidR="008A14CD" w:rsidRPr="008A14CD" w:rsidRDefault="008A14CD" w:rsidP="008A14CD">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8</w:t>
      </w:r>
    </w:p>
    <w:p w:rsidR="008A14CD" w:rsidRPr="008A14CD" w:rsidRDefault="008A14CD" w:rsidP="008A14CD">
      <w:pPr>
        <w:spacing w:before="100" w:beforeAutospacing="1" w:after="100" w:afterAutospacing="1" w:line="360" w:lineRule="atLeast"/>
        <w:ind w:left="1440"/>
        <w:jc w:val="both"/>
        <w:rPr>
          <w:rFonts w:ascii="Georgia" w:eastAsia="Times New Roman" w:hAnsi="Georgia" w:cs="Times New Roman"/>
          <w:color w:val="000000"/>
          <w:sz w:val="18"/>
          <w:szCs w:val="18"/>
        </w:rPr>
      </w:pP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398"/>
        <w:gridCol w:w="825"/>
        <w:gridCol w:w="3623"/>
        <w:gridCol w:w="934"/>
      </w:tblGrid>
      <w:tr w:rsidR="008A14CD" w:rsidRPr="008A14CD" w:rsidTr="008A14CD">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Percentage of Literates (2001 Census)</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Overall</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Kerala</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94.20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87.86</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90.72</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Maharashtra</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86.27</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67.51</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77.27</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Tamil Nadu</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82.33</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64.55</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73.47</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West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77.58</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60.22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69.22</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p>
        </w:tc>
        <w:tc>
          <w:tcPr>
            <w:tcW w:w="0" w:type="auto"/>
            <w:vAlign w:val="center"/>
            <w:hideMark/>
          </w:tcPr>
          <w:p w:rsidR="008A14CD" w:rsidRPr="008A14CD" w:rsidRDefault="008A14CD" w:rsidP="008A14CD">
            <w:pPr>
              <w:rPr>
                <w:rFonts w:ascii="Times New Roman" w:eastAsia="Times New Roman" w:hAnsi="Times New Roman" w:cs="Times New Roman"/>
                <w:sz w:val="20"/>
                <w:szCs w:val="20"/>
              </w:rPr>
            </w:pPr>
          </w:p>
        </w:tc>
        <w:tc>
          <w:tcPr>
            <w:tcW w:w="0" w:type="auto"/>
            <w:vAlign w:val="center"/>
            <w:hideMark/>
          </w:tcPr>
          <w:p w:rsidR="008A14CD" w:rsidRPr="008A14CD" w:rsidRDefault="008A14CD" w:rsidP="008A14CD">
            <w:pPr>
              <w:rPr>
                <w:rFonts w:ascii="Times New Roman" w:eastAsia="Times New Roman" w:hAnsi="Times New Roman" w:cs="Times New Roman"/>
                <w:sz w:val="20"/>
                <w:szCs w:val="20"/>
              </w:rPr>
            </w:pPr>
          </w:p>
        </w:tc>
        <w:tc>
          <w:tcPr>
            <w:tcW w:w="0" w:type="auto"/>
            <w:vAlign w:val="center"/>
            <w:hideMark/>
          </w:tcPr>
          <w:p w:rsidR="008A14CD" w:rsidRPr="008A14CD" w:rsidRDefault="008A14CD" w:rsidP="008A14CD">
            <w:pPr>
              <w:rPr>
                <w:rFonts w:ascii="Times New Roman" w:eastAsia="Times New Roman" w:hAnsi="Times New Roman" w:cs="Times New Roman"/>
                <w:sz w:val="20"/>
                <w:szCs w:val="20"/>
              </w:rPr>
            </w:pPr>
          </w:p>
        </w:tc>
      </w:tr>
    </w:tbl>
    <w:p w:rsidR="008A14CD" w:rsidRPr="008A14CD" w:rsidRDefault="008A14CD" w:rsidP="008A14CD">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lastRenderedPageBreak/>
        <w:t>From the following frequency distribution of 260 housewives of a locality according to their TV-watching habit –</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draw the graph of cumulative frequencies of less than type:</w:t>
      </w:r>
    </w:p>
    <w:tbl>
      <w:tblPr>
        <w:tblW w:w="0" w:type="auto"/>
        <w:tblCellSpacing w:w="0" w:type="dxa"/>
        <w:tblInd w:w="216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46"/>
        <w:gridCol w:w="2277"/>
      </w:tblGrid>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House per week Wathing TV</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Number of hosuewives</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5-19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13</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39</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15-19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60</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75</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25-29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42</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30-34</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27</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35-39</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4</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260</w:t>
            </w:r>
          </w:p>
        </w:tc>
      </w:tr>
    </w:tbl>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br/>
        <w:t>Estimate using the above graph–</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the median of the distribution;</w:t>
      </w:r>
    </w:p>
    <w:p w:rsidR="008A14CD" w:rsidRPr="008A14CD" w:rsidRDefault="008A14CD" w:rsidP="008A14CD">
      <w:pPr>
        <w:numPr>
          <w:ilvl w:val="2"/>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number of housewives spending at most 18 hours per week watching TV.</w:t>
      </w:r>
    </w:p>
    <w:p w:rsidR="008A14CD" w:rsidRPr="008A14CD" w:rsidRDefault="008A14CD" w:rsidP="008A14CD">
      <w:pPr>
        <w:spacing w:beforeAutospacing="1" w:afterAutospacing="1" w:line="360" w:lineRule="atLeast"/>
        <w:ind w:left="144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8</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The following table shows the average percentage of family expenditure, as also percentage increase in price in 2005 compared to 2000, for the major heads of expenditure for the urban middle class families in a State in India. Calculate the percentage increase in cost of living for this segment of population in 2005 compared to 2000:</w:t>
      </w:r>
    </w:p>
    <w:p w:rsidR="008A14CD" w:rsidRPr="008A14CD" w:rsidRDefault="008A14CD" w:rsidP="008A14CD">
      <w:pPr>
        <w:spacing w:before="100" w:beforeAutospacing="1" w:after="100" w:afterAutospacing="1" w:line="360" w:lineRule="atLeast"/>
        <w:ind w:left="144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8</w:t>
      </w:r>
    </w:p>
    <w:p w:rsidR="008A14CD" w:rsidRPr="008A14CD" w:rsidRDefault="008A14CD" w:rsidP="008A14CD">
      <w:pPr>
        <w:spacing w:before="100" w:beforeAutospacing="1" w:after="100" w:afterAutospacing="1" w:line="360" w:lineRule="atLeast"/>
        <w:ind w:left="1440"/>
        <w:jc w:val="both"/>
        <w:rPr>
          <w:rFonts w:ascii="Georgia" w:eastAsia="Times New Roman" w:hAnsi="Georgia" w:cs="Times New Roman"/>
          <w:color w:val="000000"/>
          <w:sz w:val="18"/>
          <w:szCs w:val="18"/>
        </w:rPr>
      </w:pP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20"/>
        <w:gridCol w:w="2277"/>
        <w:gridCol w:w="3953"/>
      </w:tblGrid>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Head of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 of family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 increase in price in 2005 compared to 2000</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lastRenderedPageBreak/>
              <w:t>Food</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32</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Clothing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25</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Fuel&amp;Electricity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30</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House 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20</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Miscellaneous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45</w:t>
            </w:r>
          </w:p>
        </w:tc>
      </w:tr>
      <w:tr w:rsidR="008A14CD" w:rsidRPr="008A14CD" w:rsidTr="008A14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14CD" w:rsidRPr="008A14CD" w:rsidRDefault="008A14CD" w:rsidP="008A14CD">
            <w:pPr>
              <w:jc w:val="center"/>
              <w:rPr>
                <w:rFonts w:ascii="Verdana" w:eastAsia="Times New Roman" w:hAnsi="Verdana" w:cs="Times New Roman"/>
                <w:sz w:val="17"/>
                <w:szCs w:val="17"/>
              </w:rPr>
            </w:pPr>
            <w:r w:rsidRPr="008A14CD">
              <w:rPr>
                <w:rFonts w:ascii="Verdana" w:eastAsia="Times New Roman" w:hAnsi="Verdana" w:cs="Times New Roman"/>
                <w:sz w:val="17"/>
                <w:szCs w:val="17"/>
              </w:rPr>
              <w:t>-</w:t>
            </w:r>
          </w:p>
        </w:tc>
      </w:tr>
    </w:tbl>
    <w:p w:rsidR="008A14CD" w:rsidRPr="008A14CD" w:rsidRDefault="008A14CD" w:rsidP="008A14CD">
      <w:pPr>
        <w:numPr>
          <w:ilvl w:val="0"/>
          <w:numId w:val="2"/>
        </w:numPr>
        <w:spacing w:beforeAutospacing="1" w:afterAutospacing="1" w:line="360" w:lineRule="atLeast"/>
        <w:jc w:val="both"/>
        <w:rPr>
          <w:rFonts w:ascii="Georgia" w:eastAsia="Times New Roman" w:hAnsi="Georgia" w:cs="Times New Roman"/>
          <w:color w:val="000000"/>
          <w:sz w:val="18"/>
          <w:szCs w:val="18"/>
        </w:rPr>
      </w:pPr>
    </w:p>
    <w:p w:rsidR="008A14CD" w:rsidRPr="008A14CD" w:rsidRDefault="008A14CD" w:rsidP="008A14CD">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Answer all the questions:</w:t>
      </w:r>
    </w:p>
    <w:p w:rsidR="008A14CD" w:rsidRPr="008A14CD" w:rsidRDefault="008A14CD" w:rsidP="008A14CD">
      <w:pPr>
        <w:spacing w:before="100" w:beforeAutospacing="1" w:after="100" w:afterAutospacing="1" w:line="360" w:lineRule="atLeast"/>
        <w:ind w:left="720"/>
        <w:jc w:val="right"/>
        <w:rPr>
          <w:rFonts w:ascii="Georgia" w:eastAsia="Times New Roman" w:hAnsi="Georgia" w:cs="Times New Roman"/>
          <w:color w:val="000000"/>
          <w:sz w:val="18"/>
          <w:szCs w:val="18"/>
        </w:rPr>
      </w:pPr>
      <w:r w:rsidRPr="008A14CD">
        <w:rPr>
          <w:rFonts w:ascii="Georgia" w:eastAsia="Times New Roman" w:hAnsi="Georgia" w:cs="Times New Roman"/>
          <w:b/>
          <w:bCs/>
          <w:color w:val="000000"/>
          <w:sz w:val="18"/>
        </w:rPr>
        <w:t>2×4=8</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A Union leader complained: that the owners of this factory have adopted a policy of gradually decreasing the wages of its workers is amply evident from the fact that the average monthly wage of the workers has dropped down to RS. 2,530 in january, 2006 from Rs 2,750 in January, 2005. Comment on the vaildity of the argument.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As high as 45% of the under-5 children, brought to the outdoor clinics of 4 major State-run hospitals in Kolkata last year, were found to be victims of malnutrition. Incidence of malnutrition among the under-5 children in the city must, therefore, be alarmingly high. Explain why you support the argument, or disagree with it.</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In a coummunity support project, the average grants (in Rs) received by the male and the female beneficiaries were 5,200 and 5,800 respectively, while the average grant received by all the beneficiaries was 5,560. What percentage of beneficiaries were females?</w:t>
      </w:r>
    </w:p>
    <w:p w:rsidR="008A14CD" w:rsidRPr="008A14CD" w:rsidRDefault="008A14CD" w:rsidP="008A14CD">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8A14CD">
        <w:rPr>
          <w:rFonts w:ascii="Georgia" w:eastAsia="Times New Roman" w:hAnsi="Georgia" w:cs="Times New Roman"/>
          <w:color w:val="000000"/>
          <w:sz w:val="18"/>
          <w:szCs w:val="18"/>
        </w:rPr>
        <w:t>The amounts of rainfall (in mm) in a twon on 10 consecutigve days are as follows:</w:t>
      </w:r>
      <w:r w:rsidRPr="008A14CD">
        <w:rPr>
          <w:rFonts w:ascii="Georgia" w:eastAsia="Times New Roman" w:hAnsi="Georgia" w:cs="Times New Roman"/>
          <w:color w:val="000000"/>
          <w:sz w:val="18"/>
          <w:szCs w:val="18"/>
        </w:rPr>
        <w:br/>
        <w:t>8.5, 0, 6.8, 3.2, 4.8, 10.5, 76.2, 9.4, 0, 1.2</w:t>
      </w:r>
      <w:r w:rsidRPr="008A14CD">
        <w:rPr>
          <w:rFonts w:ascii="Georgia" w:eastAsia="Times New Roman" w:hAnsi="Georgia" w:cs="Times New Roman"/>
          <w:color w:val="000000"/>
          <w:sz w:val="18"/>
          <w:szCs w:val="18"/>
        </w:rPr>
        <w:br/>
        <w:t>Use a suitbale measure to throw light on the central tendency of the data.</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53542"/>
    <w:multiLevelType w:val="multilevel"/>
    <w:tmpl w:val="B7C23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D0806"/>
    <w:multiLevelType w:val="multilevel"/>
    <w:tmpl w:val="22AC8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14CD"/>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11339"/>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46AF2"/>
    <w:rsid w:val="00847628"/>
    <w:rsid w:val="0085199F"/>
    <w:rsid w:val="0085555C"/>
    <w:rsid w:val="00857294"/>
    <w:rsid w:val="00866A96"/>
    <w:rsid w:val="00866F92"/>
    <w:rsid w:val="00877919"/>
    <w:rsid w:val="008904D7"/>
    <w:rsid w:val="008A0752"/>
    <w:rsid w:val="008A14CD"/>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5FE3"/>
    <w:rsid w:val="00B3588A"/>
    <w:rsid w:val="00B51BAD"/>
    <w:rsid w:val="00B52551"/>
    <w:rsid w:val="00B56FEA"/>
    <w:rsid w:val="00B833F2"/>
    <w:rsid w:val="00B90DE4"/>
    <w:rsid w:val="00B92121"/>
    <w:rsid w:val="00BC2E6E"/>
    <w:rsid w:val="00BD67A7"/>
    <w:rsid w:val="00BE2258"/>
    <w:rsid w:val="00BE2FCD"/>
    <w:rsid w:val="00BE4797"/>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D34C0"/>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4CD"/>
    <w:rPr>
      <w:b/>
      <w:bCs/>
    </w:rPr>
  </w:style>
</w:styles>
</file>

<file path=word/webSettings.xml><?xml version="1.0" encoding="utf-8"?>
<w:webSettings xmlns:r="http://schemas.openxmlformats.org/officeDocument/2006/relationships" xmlns:w="http://schemas.openxmlformats.org/wordprocessingml/2006/main">
  <w:divs>
    <w:div w:id="20562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2012-06-08T15:58:00Z</dcterms:created>
  <dcterms:modified xsi:type="dcterms:W3CDTF">2012-06-08T15:58:00Z</dcterms:modified>
</cp:coreProperties>
</file>